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2C458">
      <w:pPr>
        <w:spacing w:line="600" w:lineRule="exact"/>
        <w:rPr>
          <w:rFonts w:eastAsia="黑体"/>
          <w:sz w:val="32"/>
          <w:szCs w:val="32"/>
        </w:rPr>
      </w:pPr>
      <w:r>
        <w:rPr>
          <w:rFonts w:eastAsia="黑体"/>
          <w:sz w:val="32"/>
          <w:szCs w:val="32"/>
        </w:rPr>
        <w:t>附件4</w:t>
      </w:r>
    </w:p>
    <w:p w14:paraId="5D24A3C4">
      <w:pPr>
        <w:pStyle w:val="187"/>
        <w:spacing w:line="600" w:lineRule="exact"/>
        <w:ind w:left="0" w:leftChars="0" w:firstLine="640"/>
        <w:rPr>
          <w:rFonts w:ascii="Times New Roman" w:hAnsi="Times New Roman" w:eastAsia="仿宋_GB2312"/>
          <w:sz w:val="32"/>
        </w:rPr>
      </w:pPr>
    </w:p>
    <w:p w14:paraId="38803D5E">
      <w:pPr>
        <w:spacing w:line="700" w:lineRule="exact"/>
        <w:jc w:val="center"/>
        <w:rPr>
          <w:rFonts w:eastAsia="方正小标宋_GBK" w:cs="方正小标宋_GBK"/>
          <w:sz w:val="44"/>
          <w:szCs w:val="44"/>
        </w:rPr>
      </w:pPr>
      <w:r>
        <w:rPr>
          <w:rFonts w:hint="eastAsia" w:eastAsia="方正小标宋_GBK" w:cs="方正小标宋_GBK"/>
          <w:sz w:val="44"/>
          <w:szCs w:val="44"/>
        </w:rPr>
        <w:t>“印记中国”师生篆刻大赛四川赛区方案</w:t>
      </w:r>
    </w:p>
    <w:p w14:paraId="64292F95">
      <w:pPr>
        <w:spacing w:line="600" w:lineRule="exact"/>
        <w:ind w:firstLine="640" w:firstLineChars="200"/>
        <w:rPr>
          <w:rFonts w:eastAsia="仿宋_GB2312"/>
          <w:sz w:val="32"/>
          <w:szCs w:val="32"/>
        </w:rPr>
      </w:pPr>
    </w:p>
    <w:p w14:paraId="16185932">
      <w:pPr>
        <w:spacing w:line="600" w:lineRule="exact"/>
        <w:ind w:firstLine="640" w:firstLineChars="200"/>
        <w:rPr>
          <w:rFonts w:hint="eastAsia" w:eastAsia="仿宋_GB2312"/>
          <w:sz w:val="32"/>
          <w:szCs w:val="32"/>
        </w:rPr>
      </w:pPr>
      <w:r>
        <w:rPr>
          <w:rFonts w:hint="eastAsia" w:eastAsia="仿宋_GB2312"/>
          <w:sz w:val="32"/>
          <w:szCs w:val="32"/>
        </w:rPr>
        <w:t>“印记中国”师生篆刻大赛（四川赛区）由成都文理学院具体承办。方案如下。</w:t>
      </w:r>
    </w:p>
    <w:p w14:paraId="7C0FA301">
      <w:pPr>
        <w:pStyle w:val="30"/>
        <w:spacing w:beforeAutospacing="0" w:afterAutospacing="0" w:line="600" w:lineRule="exact"/>
        <w:ind w:firstLine="640" w:firstLineChars="200"/>
        <w:jc w:val="both"/>
        <w:rPr>
          <w:rFonts w:hint="eastAsia" w:eastAsia="黑体"/>
          <w:bCs/>
          <w:kern w:val="2"/>
          <w:sz w:val="32"/>
        </w:rPr>
      </w:pPr>
      <w:r>
        <w:rPr>
          <w:rFonts w:hint="eastAsia" w:eastAsia="黑体"/>
          <w:bCs/>
          <w:kern w:val="2"/>
          <w:sz w:val="32"/>
        </w:rPr>
        <w:t>一、参赛对象与组别</w:t>
      </w:r>
    </w:p>
    <w:p w14:paraId="2192356A">
      <w:pPr>
        <w:spacing w:line="600" w:lineRule="exact"/>
        <w:ind w:firstLine="640" w:firstLineChars="200"/>
        <w:rPr>
          <w:rStyle w:val="190"/>
          <w:rFonts w:hint="eastAsia" w:eastAsia="仿宋_GB2312"/>
          <w:sz w:val="32"/>
          <w:szCs w:val="32"/>
        </w:rPr>
      </w:pPr>
      <w:r>
        <w:rPr>
          <w:rStyle w:val="190"/>
          <w:rFonts w:hint="eastAsia" w:eastAsia="仿宋_GB2312"/>
          <w:sz w:val="32"/>
          <w:szCs w:val="32"/>
        </w:rPr>
        <w:t>参赛对象为全省大中小学校在校学生、在职教师、社会人员。</w:t>
      </w:r>
    </w:p>
    <w:p w14:paraId="18067343">
      <w:pPr>
        <w:spacing w:line="600" w:lineRule="exact"/>
        <w:ind w:firstLine="640" w:firstLineChars="200"/>
        <w:rPr>
          <w:rStyle w:val="190"/>
          <w:rFonts w:hint="eastAsia" w:eastAsia="仿宋_GB2312"/>
          <w:sz w:val="32"/>
          <w:szCs w:val="32"/>
        </w:rPr>
      </w:pPr>
      <w:r>
        <w:rPr>
          <w:rStyle w:val="190"/>
          <w:rFonts w:hint="eastAsia" w:eastAsia="仿宋_GB2312"/>
          <w:sz w:val="32"/>
          <w:szCs w:val="32"/>
        </w:rPr>
        <w:t>设手工篆刻、机器篆刻两个类别。每类分为小学生组、中学生组（</w:t>
      </w:r>
      <w:r>
        <w:rPr>
          <w:rFonts w:hint="eastAsia" w:eastAsia="仿宋_GB2312"/>
          <w:sz w:val="32"/>
          <w:szCs w:val="32"/>
        </w:rPr>
        <w:t>含中职学生</w:t>
      </w:r>
      <w:r>
        <w:rPr>
          <w:rStyle w:val="190"/>
          <w:rFonts w:hint="eastAsia" w:eastAsia="仿宋_GB2312"/>
          <w:sz w:val="32"/>
          <w:szCs w:val="32"/>
        </w:rPr>
        <w:t>）、大学生组（含高职学生、研究生、留学生）、教师组（含幼儿园在职教师、在站博士后）、社会人员组，共10个组别。</w:t>
      </w:r>
    </w:p>
    <w:p w14:paraId="07EFD093">
      <w:pPr>
        <w:spacing w:line="600" w:lineRule="exact"/>
        <w:ind w:firstLine="640" w:firstLineChars="200"/>
        <w:rPr>
          <w:rStyle w:val="190"/>
          <w:rFonts w:hint="eastAsia" w:eastAsia="黑体"/>
          <w:bCs/>
          <w:sz w:val="32"/>
          <w:szCs w:val="32"/>
        </w:rPr>
      </w:pPr>
      <w:r>
        <w:rPr>
          <w:rStyle w:val="190"/>
          <w:rFonts w:hint="eastAsia" w:eastAsia="黑体"/>
          <w:bCs/>
          <w:sz w:val="32"/>
          <w:szCs w:val="32"/>
        </w:rPr>
        <w:t>二、参赛要求</w:t>
      </w:r>
    </w:p>
    <w:p w14:paraId="508AF18B">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（一）内容要求</w:t>
      </w:r>
    </w:p>
    <w:p w14:paraId="29750102">
      <w:pPr>
        <w:spacing w:line="600" w:lineRule="exact"/>
        <w:ind w:firstLine="640" w:firstLineChars="200"/>
        <w:rPr>
          <w:rStyle w:val="190"/>
          <w:rFonts w:hint="eastAsia" w:eastAsia="仿宋_GB2312"/>
          <w:sz w:val="32"/>
          <w:szCs w:val="32"/>
        </w:rPr>
      </w:pPr>
      <w:bookmarkStart w:id="0" w:name="_Hlk225807417"/>
      <w:r>
        <w:rPr>
          <w:rStyle w:val="190"/>
          <w:rFonts w:hint="eastAsia" w:eastAsia="仿宋_GB2312"/>
          <w:sz w:val="32"/>
          <w:szCs w:val="32"/>
        </w:rPr>
        <w:t>参赛作品内容使用汉字，字体不限。篆刻内容应完整、准确，能够</w:t>
      </w:r>
      <w:r>
        <w:rPr>
          <w:rFonts w:hint="eastAsia" w:eastAsia="仿宋_GB2312"/>
          <w:sz w:val="32"/>
          <w:szCs w:val="32"/>
        </w:rPr>
        <w:t>反映中华优秀文化、爱国情怀以及积极向上的时代精神</w:t>
      </w:r>
      <w:r>
        <w:rPr>
          <w:rStyle w:val="190"/>
          <w:rFonts w:hint="eastAsia" w:eastAsia="仿宋_GB2312"/>
          <w:sz w:val="32"/>
          <w:szCs w:val="32"/>
        </w:rPr>
        <w:t>。</w:t>
      </w:r>
      <w:bookmarkEnd w:id="0"/>
    </w:p>
    <w:p w14:paraId="6CA9CC84">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（二）形式要求</w:t>
      </w:r>
    </w:p>
    <w:p w14:paraId="0B9F3A8A">
      <w:pPr>
        <w:spacing w:line="600" w:lineRule="exact"/>
        <w:ind w:firstLine="640" w:firstLineChars="200"/>
        <w:rPr>
          <w:rStyle w:val="190"/>
          <w:rFonts w:hint="eastAsia" w:eastAsia="仿宋_GB2312"/>
          <w:sz w:val="32"/>
          <w:szCs w:val="32"/>
        </w:rPr>
      </w:pPr>
      <w:r>
        <w:rPr>
          <w:rStyle w:val="190"/>
          <w:rFonts w:hint="eastAsia" w:eastAsia="仿宋_GB2312"/>
          <w:sz w:val="32"/>
          <w:szCs w:val="32"/>
        </w:rPr>
        <w:t>手工篆刻类：每人限报1件印屏（</w:t>
      </w:r>
      <w:r>
        <w:rPr>
          <w:rFonts w:hint="eastAsia" w:eastAsia="仿宋_GB2312"/>
          <w:sz w:val="32"/>
          <w:szCs w:val="32"/>
        </w:rPr>
        <w:t>题签、书刻等均须本人完成，</w:t>
      </w:r>
      <w:r>
        <w:rPr>
          <w:rStyle w:val="190"/>
          <w:rFonts w:hint="eastAsia" w:eastAsia="仿宋_GB2312"/>
          <w:sz w:val="32"/>
          <w:szCs w:val="32"/>
        </w:rPr>
        <w:t>粘贴印蜕6</w:t>
      </w:r>
      <w:r>
        <w:rPr>
          <w:rFonts w:hint="eastAsia" w:eastAsia="仿宋_GB2312"/>
          <w:sz w:val="32"/>
          <w:szCs w:val="32"/>
        </w:rPr>
        <w:t>—</w:t>
      </w:r>
      <w:r>
        <w:rPr>
          <w:rStyle w:val="190"/>
          <w:rFonts w:hint="eastAsia" w:eastAsia="仿宋_GB2312"/>
          <w:sz w:val="32"/>
          <w:szCs w:val="32"/>
        </w:rPr>
        <w:t>8方，需两个以上边款）。印屏尺寸为138cm×34cm，竖式。</w:t>
      </w:r>
    </w:p>
    <w:p w14:paraId="4DC25598">
      <w:pPr>
        <w:spacing w:line="600" w:lineRule="exact"/>
        <w:ind w:firstLine="640" w:firstLineChars="200"/>
        <w:rPr>
          <w:rStyle w:val="190"/>
          <w:rFonts w:hint="eastAsia" w:eastAsia="仿宋_GB2312"/>
          <w:sz w:val="32"/>
          <w:szCs w:val="32"/>
        </w:rPr>
      </w:pPr>
      <w:r>
        <w:rPr>
          <w:rStyle w:val="190"/>
          <w:rFonts w:hint="eastAsia" w:eastAsia="仿宋_GB2312"/>
          <w:sz w:val="32"/>
          <w:szCs w:val="32"/>
        </w:rPr>
        <w:t>机器篆刻类：作者根据设计稿以机器的方式制作篆刻作品的成品，并将钤印出的印蜕以印屏的形式呈现（</w:t>
      </w:r>
      <w:r>
        <w:rPr>
          <w:rFonts w:hint="eastAsia" w:eastAsia="仿宋_GB2312"/>
          <w:sz w:val="32"/>
          <w:szCs w:val="32"/>
        </w:rPr>
        <w:t>题签、书刻等均须本人完成，</w:t>
      </w:r>
      <w:r>
        <w:rPr>
          <w:rStyle w:val="190"/>
          <w:rFonts w:hint="eastAsia" w:eastAsia="仿宋_GB2312"/>
          <w:sz w:val="32"/>
          <w:szCs w:val="32"/>
        </w:rPr>
        <w:t>粘贴印蜕6—8方，需两个以上边款）。印屏尺寸为138cm×34cm，竖式。</w:t>
      </w:r>
    </w:p>
    <w:p w14:paraId="0D3201EA">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（三）提交要求</w:t>
      </w:r>
    </w:p>
    <w:p w14:paraId="4109D7DD">
      <w:pPr>
        <w:spacing w:line="600" w:lineRule="exact"/>
        <w:ind w:firstLine="640" w:firstLineChars="200"/>
        <w:rPr>
          <w:rStyle w:val="190"/>
          <w:rFonts w:hint="eastAsia" w:eastAsia="仿宋_GB2312"/>
          <w:sz w:val="32"/>
          <w:szCs w:val="32"/>
        </w:rPr>
      </w:pPr>
      <w:r>
        <w:rPr>
          <w:rStyle w:val="190"/>
          <w:rFonts w:hint="eastAsia" w:eastAsia="仿宋_GB2312"/>
          <w:sz w:val="32"/>
          <w:szCs w:val="32"/>
        </w:rPr>
        <w:t>手工篆刻类作品要求上传印屏照片，另附作品释文</w:t>
      </w:r>
      <w:bookmarkStart w:id="1" w:name="_Hlk225807442"/>
      <w:r>
        <w:rPr>
          <w:rStyle w:val="190"/>
          <w:rFonts w:hint="eastAsia" w:eastAsia="仿宋_GB2312"/>
          <w:sz w:val="32"/>
          <w:szCs w:val="32"/>
        </w:rPr>
        <w:t>、创作思路（撰写模板见国赛官网</w:t>
      </w:r>
      <w:r>
        <w:rPr>
          <w:rFonts w:hint="eastAsia" w:eastAsia="仿宋_GB2312"/>
          <w:sz w:val="32"/>
          <w:szCs w:val="32"/>
        </w:rPr>
        <w:t>https://jdsxj.eduyun.cn</w:t>
      </w:r>
      <w:r>
        <w:rPr>
          <w:rStyle w:val="190"/>
          <w:rFonts w:hint="eastAsia" w:eastAsia="仿宋_GB2312"/>
          <w:sz w:val="32"/>
          <w:szCs w:val="32"/>
        </w:rPr>
        <w:t>）</w:t>
      </w:r>
      <w:bookmarkEnd w:id="1"/>
      <w:r>
        <w:rPr>
          <w:rFonts w:hint="eastAsia" w:eastAsia="仿宋_GB2312"/>
          <w:sz w:val="32"/>
          <w:szCs w:val="32"/>
        </w:rPr>
        <w:t>及作品原创性承诺。</w:t>
      </w:r>
    </w:p>
    <w:p w14:paraId="7EB88407">
      <w:pPr>
        <w:spacing w:line="600" w:lineRule="exact"/>
        <w:ind w:firstLine="640" w:firstLineChars="200"/>
        <w:rPr>
          <w:rStyle w:val="190"/>
          <w:rFonts w:hint="eastAsia" w:eastAsia="仿宋_GB2312"/>
          <w:sz w:val="32"/>
          <w:szCs w:val="32"/>
        </w:rPr>
      </w:pPr>
      <w:r>
        <w:rPr>
          <w:rStyle w:val="190"/>
          <w:rFonts w:hint="eastAsia" w:eastAsia="仿宋_GB2312"/>
          <w:sz w:val="32"/>
          <w:szCs w:val="32"/>
        </w:rPr>
        <w:t>机器篆刻类作品要求上传印屏照片、已完成印章实物照片，另附作品释文、创作思路及作品原创性承诺（撰写模板见国赛官网</w:t>
      </w:r>
      <w:r>
        <w:rPr>
          <w:rFonts w:hint="eastAsia" w:eastAsia="仿宋_GB2312"/>
          <w:sz w:val="32"/>
          <w:szCs w:val="32"/>
        </w:rPr>
        <w:t>https://jdsxj.eduyun.cn</w:t>
      </w:r>
      <w:r>
        <w:rPr>
          <w:rStyle w:val="190"/>
          <w:rFonts w:hint="eastAsia" w:eastAsia="仿宋_GB2312"/>
          <w:sz w:val="32"/>
          <w:szCs w:val="32"/>
        </w:rPr>
        <w:t>）</w:t>
      </w:r>
      <w:r>
        <w:rPr>
          <w:rFonts w:hint="eastAsia" w:eastAsia="仿宋_GB2312"/>
          <w:sz w:val="32"/>
          <w:szCs w:val="32"/>
        </w:rPr>
        <w:t>。</w:t>
      </w:r>
      <w:r>
        <w:rPr>
          <w:rStyle w:val="190"/>
          <w:rFonts w:hint="eastAsia" w:eastAsia="仿宋_GB2312"/>
          <w:sz w:val="32"/>
          <w:szCs w:val="32"/>
        </w:rPr>
        <w:t>照片格式为JPG或JPEG，大小为1—5MB，不超过5张，白色背景、无杂物，须有印面，要求能体现作品整体、局部等效果。</w:t>
      </w:r>
    </w:p>
    <w:p w14:paraId="0CB0582D">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（四）其他要求</w:t>
      </w:r>
    </w:p>
    <w:p w14:paraId="0D62B5F0">
      <w:pPr>
        <w:spacing w:line="600" w:lineRule="exact"/>
        <w:ind w:firstLine="640" w:firstLineChars="200"/>
        <w:rPr>
          <w:rFonts w:hint="eastAsia" w:eastAsia="仿宋_GB2312"/>
          <w:sz w:val="32"/>
          <w:szCs w:val="32"/>
        </w:rPr>
      </w:pPr>
      <w:r>
        <w:rPr>
          <w:rFonts w:hint="eastAsia" w:eastAsia="仿宋_GB2312"/>
          <w:sz w:val="32"/>
          <w:szCs w:val="32"/>
        </w:rPr>
        <w:t>参赛作品应为参赛者个人独立创作（分赛项执委会将对省赛入围作品的独立创作性进行随机抽查）。参赛者应使用规范汉字准确填写姓名、作品名称、所在单位（学校）等信息。作品进入评审阶段后，相关信息不得更改。</w:t>
      </w:r>
    </w:p>
    <w:p w14:paraId="2C916F64">
      <w:pPr>
        <w:spacing w:line="600" w:lineRule="exact"/>
        <w:ind w:firstLine="640" w:firstLineChars="200"/>
        <w:rPr>
          <w:rFonts w:hint="eastAsia" w:eastAsia="仿宋_GB2312"/>
          <w:sz w:val="32"/>
          <w:szCs w:val="32"/>
        </w:rPr>
      </w:pPr>
      <w:r>
        <w:rPr>
          <w:rFonts w:hint="eastAsia" w:eastAsia="仿宋_GB2312"/>
          <w:sz w:val="32"/>
          <w:szCs w:val="32"/>
        </w:rPr>
        <w:t>每人限报1名指导教师，教师组参赛者不填写指导教师。多件作品获得一等奖的同一指导教师不重复获得优秀指导教师奖。</w:t>
      </w:r>
    </w:p>
    <w:p w14:paraId="0A0CDF7A">
      <w:pPr>
        <w:spacing w:line="600" w:lineRule="exact"/>
        <w:ind w:firstLine="640" w:firstLineChars="200"/>
        <w:rPr>
          <w:rFonts w:hint="eastAsia" w:eastAsia="黑体"/>
          <w:sz w:val="32"/>
          <w:szCs w:val="32"/>
        </w:rPr>
      </w:pPr>
      <w:r>
        <w:rPr>
          <w:rFonts w:hint="eastAsia" w:eastAsia="黑体"/>
          <w:sz w:val="32"/>
          <w:szCs w:val="32"/>
        </w:rPr>
        <w:t>三、作品报送</w:t>
      </w:r>
    </w:p>
    <w:p w14:paraId="190813CB">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7FF443A5">
      <w:pPr>
        <w:spacing w:line="600" w:lineRule="exact"/>
        <w:ind w:firstLine="640" w:firstLineChars="200"/>
        <w:rPr>
          <w:rFonts w:hint="eastAsia" w:eastAsia="仿宋_GB2312"/>
          <w:sz w:val="32"/>
          <w:szCs w:val="32"/>
        </w:rPr>
      </w:pPr>
      <w:r>
        <w:rPr>
          <w:rFonts w:hint="eastAsia" w:eastAsia="仿宋_GB2312"/>
          <w:sz w:val="32"/>
          <w:szCs w:val="32"/>
        </w:rPr>
        <w:t>小学生组、中学生组（含中职学生）和中小学幼儿园教师作品经各市（州）教育主管部门遴选通过后，作品报送表须加盖市（州）教育主管部门公章及所在学校公章，并由参赛者登录报名网站自行报名。</w:t>
      </w:r>
    </w:p>
    <w:p w14:paraId="15099194">
      <w:pPr>
        <w:spacing w:line="600" w:lineRule="exact"/>
        <w:ind w:firstLine="640" w:firstLineChars="200"/>
        <w:rPr>
          <w:rFonts w:hint="eastAsia" w:eastAsia="仿宋_GB2312"/>
          <w:sz w:val="32"/>
          <w:szCs w:val="32"/>
        </w:rPr>
      </w:pPr>
      <w:r>
        <w:rPr>
          <w:rFonts w:hint="eastAsia" w:eastAsia="仿宋_GB2312"/>
          <w:sz w:val="32"/>
          <w:szCs w:val="32"/>
        </w:rPr>
        <w:t>大学生组（含高职学生、研究生、留学生）、高校教师（含在站博士后）作品由各高校遴选通过后，作品报送表须加盖所在学校公章，并由参赛者登录报名网站自行报名。</w:t>
      </w:r>
    </w:p>
    <w:p w14:paraId="2C01BFE4">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w:t>
      </w:r>
      <w:r>
        <w:rPr>
          <w:rFonts w:hint="eastAsia" w:eastAsia="仿宋_GB2312"/>
          <w:spacing w:val="-6"/>
          <w:sz w:val="32"/>
          <w:szCs w:val="32"/>
        </w:rPr>
        <w:t>市（州）教育主管部门公章，并由参赛者登录报名网站自行报名。</w:t>
      </w:r>
    </w:p>
    <w:p w14:paraId="2FA95326">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763FD219">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7B7BD3A2">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在专题平台点击“投稿参赛”，选择“印记中国”活动赛项进入书写大赛上传作品专区，上传知识测评截图、加盖公章报送表PDF版、</w:t>
      </w:r>
      <w:r>
        <w:rPr>
          <w:rStyle w:val="190"/>
          <w:rFonts w:hint="eastAsia" w:eastAsia="仿宋_GB2312"/>
          <w:sz w:val="32"/>
          <w:szCs w:val="32"/>
        </w:rPr>
        <w:t>印屏照片、已完成印章实物照片（机器篆刻类）、作品释文、创作思路</w:t>
      </w:r>
      <w:r>
        <w:rPr>
          <w:rFonts w:hint="eastAsia" w:eastAsia="仿宋_GB2312"/>
          <w:sz w:val="32"/>
          <w:szCs w:val="32"/>
        </w:rPr>
        <w:t>及作品原创性承诺等必要资料，完成作品上传（详情见附件7）。</w:t>
      </w:r>
    </w:p>
    <w:p w14:paraId="6FA34C42">
      <w:pPr>
        <w:spacing w:line="600" w:lineRule="exact"/>
        <w:ind w:firstLine="640" w:firstLineChars="200"/>
        <w:rPr>
          <w:rFonts w:hint="eastAsia" w:eastAsia="仿宋_GB2312"/>
          <w:sz w:val="32"/>
          <w:szCs w:val="32"/>
        </w:rPr>
      </w:pPr>
      <w:r>
        <w:rPr>
          <w:rFonts w:hint="eastAsia" w:eastAsia="仿宋_GB2312"/>
          <w:sz w:val="32"/>
          <w:szCs w:val="32"/>
        </w:rPr>
        <w:t>所有参赛者需寄送印蜕及印屏实物作品（另附纸张注明作品识别编码）至指定地点（见后）。参赛印蜕及印屏一经报送，不予退还。作品所有权归活动组委会，参赛选手享有署名权。填写表格相关信息时，涉及未成年者，应填写监护人电话等相关信息。</w:t>
      </w:r>
    </w:p>
    <w:p w14:paraId="41D42FD1">
      <w:pPr>
        <w:spacing w:line="600" w:lineRule="exact"/>
        <w:ind w:firstLine="640" w:firstLineChars="200"/>
        <w:rPr>
          <w:rFonts w:hint="eastAsia" w:eastAsia="仿宋_GB2312"/>
          <w:sz w:val="32"/>
          <w:szCs w:val="32"/>
        </w:rPr>
      </w:pPr>
      <w:r>
        <w:rPr>
          <w:rFonts w:hint="eastAsia" w:eastAsia="仿宋_GB2312"/>
          <w:sz w:val="32"/>
          <w:szCs w:val="32"/>
        </w:rPr>
        <w:t>入围全国大赛的作品由“印记中国”执委会统一寄送。入围全国大赛的参赛者须使用在四川赛区报名时登记的唯一手机号码（该号码将由省级活动执委会统一报送至全国大赛官网），凭此号码登录全国大赛官网填写基本信息、上传作品。</w:t>
      </w:r>
    </w:p>
    <w:p w14:paraId="49F30AC9">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1642E68D">
      <w:pPr>
        <w:spacing w:line="600" w:lineRule="exact"/>
        <w:ind w:firstLine="640" w:firstLineChars="200"/>
        <w:rPr>
          <w:rFonts w:hint="eastAsia" w:eastAsia="仿宋_GB2312"/>
          <w:sz w:val="32"/>
          <w:szCs w:val="32"/>
        </w:rPr>
      </w:pPr>
      <w:r>
        <w:rPr>
          <w:rFonts w:hint="eastAsia" w:eastAsia="仿宋_GB2312"/>
          <w:sz w:val="32"/>
          <w:szCs w:val="32"/>
        </w:rPr>
        <w:t>7月15日24:00前截止网上报名、上传作品信息及寄送作品（以邮戳为准），超期即不再参加省级评选。</w:t>
      </w:r>
    </w:p>
    <w:p w14:paraId="12FF8CD7">
      <w:pPr>
        <w:spacing w:line="600" w:lineRule="exact"/>
        <w:ind w:firstLine="640" w:firstLineChars="200"/>
        <w:rPr>
          <w:rFonts w:hint="eastAsia" w:eastAsia="黑体"/>
          <w:sz w:val="32"/>
          <w:szCs w:val="32"/>
        </w:rPr>
      </w:pPr>
      <w:r>
        <w:rPr>
          <w:rFonts w:hint="eastAsia" w:eastAsia="黑体"/>
          <w:sz w:val="32"/>
          <w:szCs w:val="32"/>
        </w:rPr>
        <w:t>四、作品报送名额</w:t>
      </w:r>
    </w:p>
    <w:p w14:paraId="4AD84296">
      <w:pPr>
        <w:spacing w:line="600" w:lineRule="exact"/>
        <w:ind w:firstLine="640" w:firstLineChars="200"/>
        <w:rPr>
          <w:rFonts w:hint="eastAsia" w:eastAsia="仿宋_GB2312"/>
          <w:sz w:val="32"/>
          <w:szCs w:val="32"/>
        </w:rPr>
      </w:pPr>
      <w:r>
        <w:rPr>
          <w:rFonts w:hint="eastAsia" w:eastAsia="仿宋_GB2312"/>
          <w:sz w:val="32"/>
          <w:szCs w:val="32"/>
        </w:rPr>
        <w:t>1.小学生组、中学生组（含中职学生）、中小学幼儿园教师和社会人员组作品：各市（州）每个组别报送两个类别的作品数量各不超过10件。</w:t>
      </w:r>
    </w:p>
    <w:p w14:paraId="5A257A42">
      <w:pPr>
        <w:spacing w:line="600" w:lineRule="exact"/>
        <w:ind w:firstLine="640" w:firstLineChars="200"/>
        <w:rPr>
          <w:rFonts w:hint="eastAsia" w:eastAsia="仿宋_GB2312"/>
          <w:sz w:val="32"/>
          <w:szCs w:val="32"/>
        </w:rPr>
      </w:pPr>
      <w:r>
        <w:rPr>
          <w:rFonts w:hint="eastAsia" w:eastAsia="仿宋_GB2312"/>
          <w:sz w:val="32"/>
          <w:szCs w:val="32"/>
        </w:rPr>
        <w:t>2.大学生组（含高职学生、研究生、留学生）和大学教师（含在站博士后）作品：各高校每个组别报送两个类别的作品数量各不超过12件。</w:t>
      </w:r>
    </w:p>
    <w:p w14:paraId="07535F13">
      <w:pPr>
        <w:spacing w:line="600" w:lineRule="exact"/>
        <w:ind w:firstLine="640" w:firstLineChars="200"/>
        <w:rPr>
          <w:rFonts w:hint="eastAsia" w:eastAsia="黑体"/>
          <w:sz w:val="32"/>
          <w:szCs w:val="32"/>
        </w:rPr>
      </w:pPr>
      <w:r>
        <w:rPr>
          <w:rFonts w:hint="eastAsia" w:eastAsia="黑体"/>
          <w:sz w:val="32"/>
          <w:szCs w:val="32"/>
        </w:rPr>
        <w:t>五、奖项设置</w:t>
      </w:r>
    </w:p>
    <w:p w14:paraId="6EEB4778">
      <w:pPr>
        <w:spacing w:line="600" w:lineRule="exact"/>
        <w:ind w:firstLine="640" w:firstLineChars="200"/>
        <w:rPr>
          <w:rFonts w:hint="eastAsia" w:eastAsia="仿宋_GB2312"/>
          <w:sz w:val="32"/>
          <w:szCs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作品由“印记中国”执委会统一寄送。入围全国大赛的参赛者须使用在四川赛区报名时登记的唯一手机号码（该号码将由省级活动执委会统一报送至全国大赛官网），凭此号码登录全国大赛官网填写基本信息、上传作品。</w:t>
      </w:r>
    </w:p>
    <w:p w14:paraId="5C646AAE">
      <w:pPr>
        <w:spacing w:line="600" w:lineRule="exact"/>
        <w:ind w:firstLine="640" w:firstLineChars="200"/>
        <w:rPr>
          <w:rFonts w:hint="eastAsia" w:eastAsia="黑体"/>
          <w:sz w:val="32"/>
          <w:szCs w:val="32"/>
        </w:rPr>
      </w:pPr>
      <w:r>
        <w:rPr>
          <w:rFonts w:hint="eastAsia" w:eastAsia="黑体"/>
          <w:sz w:val="32"/>
          <w:szCs w:val="32"/>
        </w:rPr>
        <w:t>六、其他事项</w:t>
      </w:r>
    </w:p>
    <w:p w14:paraId="4DF062E6">
      <w:pPr>
        <w:pStyle w:val="14"/>
        <w:spacing w:line="600" w:lineRule="exact"/>
        <w:ind w:firstLine="640" w:firstLineChars="200"/>
        <w:rPr>
          <w:rFonts w:hint="eastAsia" w:ascii="Times New Roman" w:hAnsi="Times New Roman" w:cs="Times New Roman"/>
          <w:sz w:val="32"/>
          <w:szCs w:val="32"/>
        </w:rPr>
      </w:pPr>
      <w:bookmarkStart w:id="2" w:name="FunCunProofread123412"/>
      <w:r>
        <w:rPr>
          <w:rFonts w:hint="eastAsia" w:ascii="Times New Roman" w:hAnsi="Times New Roman" w:cs="Times New Roman"/>
          <w:sz w:val="32"/>
          <w:szCs w:val="32"/>
        </w:rPr>
        <w:t>关于名单公示、报送国赛具体要求等未尽事宜均通过“川晓语”微信公众号、评选中心网站发布通知。</w:t>
      </w:r>
    </w:p>
    <w:p w14:paraId="2BE8D61A">
      <w:pPr>
        <w:spacing w:line="600" w:lineRule="exact"/>
        <w:ind w:firstLine="640" w:firstLineChars="200"/>
        <w:rPr>
          <w:rFonts w:hint="eastAsia" w:eastAsia="仿宋_GB2312"/>
          <w:sz w:val="32"/>
          <w:szCs w:val="32"/>
        </w:rPr>
      </w:pPr>
      <w:r>
        <w:rPr>
          <w:rFonts w:hint="eastAsia" w:eastAsia="仿宋_GB2312"/>
          <w:sz w:val="32"/>
          <w:szCs w:val="32"/>
        </w:rPr>
        <w:t>1</w:t>
      </w:r>
      <w:bookmarkEnd w:id="2"/>
      <w:r>
        <w:rPr>
          <w:rFonts w:hint="eastAsia" w:eastAsia="仿宋_GB2312"/>
          <w:sz w:val="32"/>
          <w:szCs w:val="32"/>
        </w:rPr>
        <w:t>.报名咨询及实物作品邮寄地址：成都市金堂县学府大道278号成都文理学院语言文字工作委员会办公室（主教413）；联系人：王老师，18628970611。</w:t>
      </w:r>
    </w:p>
    <w:p w14:paraId="63C9251A">
      <w:pPr>
        <w:spacing w:line="600" w:lineRule="exact"/>
        <w:ind w:firstLine="640" w:firstLineChars="200"/>
        <w:rPr>
          <w:rFonts w:eastAsia="仿宋_GB2312" w:cs="仿宋_GB2312"/>
          <w:sz w:val="32"/>
          <w:szCs w:val="32"/>
        </w:rPr>
      </w:pPr>
      <w:bookmarkStart w:id="3" w:name="FunCunProofread124122"/>
      <w:r>
        <w:rPr>
          <w:rFonts w:hint="eastAsia" w:eastAsia="仿宋_GB2312"/>
          <w:sz w:val="32"/>
          <w:szCs w:val="32"/>
        </w:rPr>
        <w:t>2</w:t>
      </w:r>
      <w:bookmarkEnd w:id="3"/>
      <w:r>
        <w:rPr>
          <w:rFonts w:hint="eastAsia" w:eastAsia="仿宋_GB2312"/>
          <w:sz w:val="32"/>
          <w:szCs w:val="32"/>
        </w:rPr>
        <w:t>.报送平台咨询：陈老师，13438343800（工作日10:00-12:00、14:30-16:30）。</w:t>
      </w:r>
    </w:p>
    <w:p w14:paraId="0346C79D">
      <w:r>
        <w:rPr>
          <w:rFonts w:hint="eastAsia" w:eastAsia="仿宋_GB2312" w:cs="仿宋_GB2312"/>
          <w:sz w:val="32"/>
          <w:szCs w:val="32"/>
        </w:rPr>
        <w:br w:type="page" w:clear="all"/>
      </w:r>
      <w:bookmarkStart w:id="4" w:name="_GoBack"/>
      <w:bookmarkEnd w:id="4"/>
    </w:p>
    <w:sectPr>
      <w:footerReference r:id="rId3" w:type="default"/>
      <w:footerReference r:id="rId4" w:type="even"/>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71AC0ADB"/>
    <w:rsid w:val="7EDEBD52"/>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uiPriority w:val="99"/>
    <w:rPr>
      <w:kern w:val="2"/>
      <w:sz w:val="18"/>
      <w:szCs w:val="18"/>
    </w:rPr>
  </w:style>
  <w:style w:type="character" w:customStyle="1" w:styleId="194">
    <w:name w:val="批注框文本 Char"/>
    <w:basedOn w:val="34"/>
    <w:link w:val="19"/>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17962</Words>
  <Characters>19067</Characters>
  <Lines>140</Lines>
  <Paragraphs>39</Paragraphs>
  <TotalTime>31</TotalTime>
  <ScaleCrop>false</ScaleCrop>
  <LinksUpToDate>false</LinksUpToDate>
  <CharactersWithSpaces>19150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2025-05-05T11:44:00Z</dcterms:created>
  <dc:creator>杨几</dc:creator>
  <cp:lastModifiedBy>胡建伟</cp:lastModifiedBy>
  <dcterms:modified xsi:type="dcterms:W3CDTF">2026-06-24T02:23:00Z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12472A0F7B18453AA14D714FAA64A49C_13</vt:lpwstr>
  </property>
  <property fmtid="{D5CDD505-2E9C-101B-9397-08002B2CF9AE}" pid="4" name="KSOTemplateDocerSaveRecord">
    <vt:lpwstr>eyJoZGlkIjoiYWU4ODcyZTJlZWFiNjFhYmQzMTcxZWUwODQ0OGI0YmEiLCJ1c2VySWQiOiI1NDIyMzAwMzAifQ==</vt:lpwstr>
  </property>
</Properties>
</file>