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933CF">
      <w:pPr>
        <w:jc w:val="center"/>
        <w:rPr>
          <w:rFonts w:hint="eastAsia" w:ascii="黑体" w:hAnsi="黑体" w:eastAsia="黑体"/>
          <w:sz w:val="32"/>
          <w:szCs w:val="32"/>
        </w:rPr>
      </w:pPr>
      <w:r>
        <w:rPr>
          <w:rFonts w:hint="eastAsia" w:ascii="黑体" w:hAnsi="黑体" w:eastAsia="黑体"/>
          <w:sz w:val="32"/>
          <w:szCs w:val="32"/>
        </w:rPr>
        <w:t>四川省教育厅</w:t>
      </w:r>
    </w:p>
    <w:p w14:paraId="40C567E9">
      <w:pPr>
        <w:jc w:val="center"/>
        <w:rPr>
          <w:rFonts w:hint="eastAsia" w:ascii="黑体" w:hAnsi="黑体" w:eastAsia="黑体"/>
          <w:sz w:val="32"/>
          <w:szCs w:val="32"/>
        </w:rPr>
      </w:pPr>
      <w:r>
        <w:rPr>
          <w:rFonts w:hint="eastAsia" w:ascii="黑体" w:hAnsi="黑体" w:eastAsia="黑体"/>
          <w:sz w:val="32"/>
          <w:szCs w:val="32"/>
        </w:rPr>
        <w:t>关于印发《四川省</w:t>
      </w:r>
      <w:bookmarkStart w:id="0" w:name="_GoBack"/>
      <w:bookmarkEnd w:id="0"/>
      <w:r>
        <w:rPr>
          <w:rFonts w:hint="eastAsia" w:ascii="黑体" w:hAnsi="黑体" w:eastAsia="黑体"/>
          <w:sz w:val="32"/>
          <w:szCs w:val="32"/>
        </w:rPr>
        <w:t>2026—2027学年中小学</w:t>
      </w:r>
    </w:p>
    <w:p w14:paraId="5754C3E2">
      <w:pPr>
        <w:jc w:val="center"/>
        <w:rPr>
          <w:rFonts w:ascii="黑体" w:hAnsi="黑体" w:eastAsia="黑体"/>
          <w:sz w:val="32"/>
          <w:szCs w:val="32"/>
        </w:rPr>
      </w:pPr>
      <w:r>
        <w:rPr>
          <w:rFonts w:hint="eastAsia" w:ascii="黑体" w:hAnsi="黑体" w:eastAsia="黑体"/>
          <w:sz w:val="32"/>
          <w:szCs w:val="32"/>
        </w:rPr>
        <w:t>教辅材料评议推荐目录》的通知</w:t>
      </w:r>
    </w:p>
    <w:p w14:paraId="49856AD4">
      <w:pPr>
        <w:jc w:val="right"/>
        <w:rPr>
          <w:rFonts w:ascii="宋体" w:hAnsi="宋体" w:eastAsia="宋体"/>
          <w:sz w:val="21"/>
          <w:szCs w:val="21"/>
        </w:rPr>
      </w:pPr>
      <w:r>
        <w:rPr>
          <w:rFonts w:ascii="宋体" w:hAnsi="宋体" w:eastAsia="宋体"/>
          <w:sz w:val="21"/>
          <w:szCs w:val="21"/>
        </w:rPr>
        <w:t>川教函〔2026〕200号</w:t>
      </w:r>
    </w:p>
    <w:p w14:paraId="22B9E57F">
      <w:pPr>
        <w:rPr>
          <w:rFonts w:ascii="宋体" w:hAnsi="宋体" w:eastAsia="宋体"/>
          <w:sz w:val="21"/>
          <w:szCs w:val="21"/>
        </w:rPr>
      </w:pPr>
    </w:p>
    <w:p w14:paraId="1C215F20">
      <w:pPr>
        <w:rPr>
          <w:rFonts w:hint="eastAsia" w:ascii="宋体" w:hAnsi="宋体" w:eastAsia="宋体"/>
          <w:sz w:val="21"/>
          <w:szCs w:val="21"/>
        </w:rPr>
      </w:pPr>
      <w:r>
        <w:rPr>
          <w:rFonts w:hint="eastAsia" w:ascii="宋体" w:hAnsi="宋体" w:eastAsia="宋体"/>
          <w:sz w:val="21"/>
          <w:szCs w:val="21"/>
        </w:rPr>
        <w:t>各市（州）教育主管部门：</w:t>
      </w:r>
    </w:p>
    <w:p w14:paraId="563F2BA6">
      <w:pPr>
        <w:ind w:firstLine="420" w:firstLineChars="200"/>
        <w:rPr>
          <w:rFonts w:hint="eastAsia" w:ascii="宋体" w:hAnsi="宋体" w:eastAsia="宋体"/>
          <w:sz w:val="21"/>
          <w:szCs w:val="21"/>
        </w:rPr>
      </w:pPr>
      <w:r>
        <w:rPr>
          <w:rFonts w:hint="eastAsia" w:ascii="宋体" w:hAnsi="宋体" w:eastAsia="宋体"/>
          <w:sz w:val="21"/>
          <w:szCs w:val="21"/>
        </w:rPr>
        <w:t>根据《国家新闻出版广电总局教育部国家发展改革委关于印发〈中小学教辅材料管理办法〉的通知》（新广出发〔2015〕45号，以下简称《中小学教辅材料管理办法》），现将《四川省2026—2027学年中小学教辅材料评议推荐目录》（以下简称《教辅目录》）印发你们，并就有关事项通知如下。</w:t>
      </w:r>
    </w:p>
    <w:p w14:paraId="507A614F">
      <w:pPr>
        <w:rPr>
          <w:rFonts w:hint="eastAsia" w:ascii="宋体" w:hAnsi="宋体" w:eastAsia="宋体"/>
          <w:sz w:val="21"/>
          <w:szCs w:val="21"/>
        </w:rPr>
      </w:pPr>
      <w:r>
        <w:rPr>
          <w:rFonts w:hint="eastAsia" w:ascii="宋体" w:hAnsi="宋体" w:eastAsia="宋体"/>
          <w:sz w:val="21"/>
          <w:szCs w:val="21"/>
        </w:rPr>
        <w:t>一、《教辅目录》组成</w:t>
      </w:r>
    </w:p>
    <w:p w14:paraId="0B3A4163">
      <w:pPr>
        <w:ind w:firstLine="420" w:firstLineChars="200"/>
        <w:rPr>
          <w:rFonts w:hint="eastAsia" w:ascii="宋体" w:hAnsi="宋体" w:eastAsia="宋体"/>
          <w:sz w:val="21"/>
          <w:szCs w:val="21"/>
        </w:rPr>
      </w:pPr>
      <w:r>
        <w:rPr>
          <w:rFonts w:hint="eastAsia" w:ascii="宋体" w:hAnsi="宋体" w:eastAsia="宋体"/>
          <w:sz w:val="21"/>
          <w:szCs w:val="21"/>
        </w:rPr>
        <w:t>《教辅目录》由《义务教育教辅材料评议推荐目录》（附件1）和《普通高中教辅材料评议推荐目录》（附件2）组成。2026—2027学年，全省中小学各年级教辅材料在《教辅目录》中选用。其中，四至六年级语文学科和九年级道德与法治、语文、历史学科同步练习类教辅材料修订审核后另行通知。</w:t>
      </w:r>
    </w:p>
    <w:p w14:paraId="54EB28E0">
      <w:pPr>
        <w:rPr>
          <w:rFonts w:hint="eastAsia" w:ascii="宋体" w:hAnsi="宋体" w:eastAsia="宋体"/>
          <w:sz w:val="21"/>
          <w:szCs w:val="21"/>
        </w:rPr>
      </w:pPr>
      <w:r>
        <w:rPr>
          <w:rFonts w:hint="eastAsia" w:ascii="宋体" w:hAnsi="宋体" w:eastAsia="宋体"/>
          <w:sz w:val="21"/>
          <w:szCs w:val="21"/>
        </w:rPr>
        <w:t>二、教辅材料使用时间</w:t>
      </w:r>
    </w:p>
    <w:p w14:paraId="1C0AC758">
      <w:pPr>
        <w:ind w:firstLine="420" w:firstLineChars="200"/>
        <w:rPr>
          <w:rFonts w:hint="eastAsia" w:ascii="宋体" w:hAnsi="宋体" w:eastAsia="宋体"/>
          <w:sz w:val="21"/>
          <w:szCs w:val="21"/>
        </w:rPr>
      </w:pPr>
      <w:r>
        <w:rPr>
          <w:rFonts w:hint="eastAsia" w:ascii="宋体" w:hAnsi="宋体" w:eastAsia="宋体"/>
          <w:sz w:val="21"/>
          <w:szCs w:val="21"/>
        </w:rPr>
        <w:t>按照我省中小学课程设置方案和教学实际，本《教辅目录》中各学段、各年级同步练习类和学习辅助类（用于辅助学习的工具用书、阅读材料等）教辅材料于2026年秋季学期起使用；初中毕业年级考试辅导类教辅材料于2027年春季学期起使用；高中毕业年级考试辅导类教辅材料可于2026年秋季学期起使用；寒暑假作业于2027年寒暑假使用。</w:t>
      </w:r>
    </w:p>
    <w:p w14:paraId="648E375C">
      <w:pPr>
        <w:rPr>
          <w:rFonts w:hint="eastAsia" w:ascii="宋体" w:hAnsi="宋体" w:eastAsia="宋体"/>
          <w:sz w:val="21"/>
          <w:szCs w:val="21"/>
        </w:rPr>
      </w:pPr>
      <w:r>
        <w:rPr>
          <w:rFonts w:hint="eastAsia" w:ascii="宋体" w:hAnsi="宋体" w:eastAsia="宋体"/>
          <w:sz w:val="21"/>
          <w:szCs w:val="21"/>
        </w:rPr>
        <w:t>三、其他事项</w:t>
      </w:r>
    </w:p>
    <w:p w14:paraId="25269676">
      <w:pPr>
        <w:rPr>
          <w:rFonts w:ascii="宋体" w:hAnsi="宋体" w:eastAsia="宋体"/>
          <w:sz w:val="21"/>
          <w:szCs w:val="21"/>
        </w:rPr>
      </w:pPr>
      <w:r>
        <w:rPr>
          <w:rFonts w:hint="eastAsia" w:ascii="宋体" w:hAnsi="宋体" w:eastAsia="宋体"/>
          <w:sz w:val="21"/>
          <w:szCs w:val="21"/>
        </w:rPr>
        <w:t>（一）各级教育主管部门和中小学校按照《中小学教辅材料管理办法》和四川省教育厅关于进一步规范中小学教辅材料进校园管理的各项规定要求，规范开展教辅材料选用、推荐、代购等工作。</w:t>
      </w:r>
    </w:p>
    <w:p w14:paraId="393628C1">
      <w:pPr>
        <w:rPr>
          <w:rFonts w:ascii="宋体" w:hAnsi="宋体" w:eastAsia="宋体"/>
          <w:sz w:val="21"/>
          <w:szCs w:val="21"/>
        </w:rPr>
      </w:pPr>
      <w:r>
        <w:rPr>
          <w:rFonts w:hint="eastAsia" w:ascii="宋体" w:hAnsi="宋体" w:eastAsia="宋体"/>
          <w:sz w:val="21"/>
          <w:szCs w:val="21"/>
        </w:rPr>
        <w:t>（二）中小学教辅材料的购买与使用实行自愿原则。任何部门和单位不得以任何形式强迫中小学校或学生订购教辅材料。任何单位和个人不得进入学校宣传、推荐和推销任何教辅材料。</w:t>
      </w:r>
    </w:p>
    <w:p w14:paraId="5B98ED53">
      <w:pPr>
        <w:rPr>
          <w:rFonts w:hint="eastAsia" w:ascii="宋体" w:hAnsi="宋体" w:eastAsia="宋体"/>
          <w:sz w:val="21"/>
          <w:szCs w:val="21"/>
        </w:rPr>
      </w:pPr>
      <w:r>
        <w:rPr>
          <w:rFonts w:hint="eastAsia" w:ascii="宋体" w:hAnsi="宋体" w:eastAsia="宋体"/>
          <w:sz w:val="21"/>
          <w:szCs w:val="21"/>
        </w:rPr>
        <w:t>（三）学生自愿购买本地区目录内教辅材料并申请学校代购的，学校可以统一代购，但不得从中牟利。其他教辅材料由学生和家长自行在市场购买，学校不得统一征订或提供代购服务。</w:t>
      </w:r>
    </w:p>
    <w:p w14:paraId="183A61CB">
      <w:pPr>
        <w:rPr>
          <w:rFonts w:ascii="宋体" w:hAnsi="宋体" w:eastAsia="宋体"/>
          <w:sz w:val="21"/>
          <w:szCs w:val="21"/>
        </w:rPr>
      </w:pPr>
      <w:r>
        <w:rPr>
          <w:rFonts w:hint="eastAsia" w:ascii="宋体" w:hAnsi="宋体" w:eastAsia="宋体"/>
          <w:sz w:val="21"/>
          <w:szCs w:val="21"/>
        </w:rPr>
        <w:t>（四）各中小学校根据学生教辅材料订购情况，为授课教师统一订购教辅材料，并免费提供给教师使用。</w:t>
      </w:r>
    </w:p>
    <w:p w14:paraId="341466DD">
      <w:pPr>
        <w:rPr>
          <w:rFonts w:hint="eastAsia" w:ascii="宋体" w:hAnsi="宋体" w:eastAsia="宋体"/>
          <w:sz w:val="21"/>
          <w:szCs w:val="21"/>
        </w:rPr>
      </w:pPr>
      <w:r>
        <w:rPr>
          <w:rFonts w:hint="eastAsia" w:ascii="宋体" w:hAnsi="宋体" w:eastAsia="宋体"/>
          <w:sz w:val="21"/>
          <w:szCs w:val="21"/>
        </w:rPr>
        <w:t>（五）各级教育主管部门要加强与相关部门协同配合，按照管理职责，健全监督管理制度，主动接受社会监督。对群众举报和反映的各类问题线索，包括违反《中小学教辅材料管理办法》从事中小学教辅材料出版、印刷复制、发行活动，擅自或变相提高目录内教辅材料价格，强迫或变相强迫订购教辅材料，利用征订教辅材料谋取不当利益等情况，依规依纪依法处理。</w:t>
      </w:r>
    </w:p>
    <w:p w14:paraId="3C618B07">
      <w:pPr>
        <w:ind w:firstLine="420" w:firstLineChars="200"/>
        <w:rPr>
          <w:rFonts w:ascii="宋体" w:hAnsi="宋体" w:eastAsia="宋体"/>
          <w:sz w:val="21"/>
          <w:szCs w:val="21"/>
        </w:rPr>
      </w:pPr>
    </w:p>
    <w:p w14:paraId="0DBAF7AB">
      <w:pPr>
        <w:ind w:firstLine="420" w:firstLineChars="200"/>
        <w:rPr>
          <w:rFonts w:hint="eastAsia" w:ascii="宋体" w:hAnsi="宋体" w:eastAsia="宋体"/>
          <w:sz w:val="21"/>
          <w:szCs w:val="21"/>
        </w:rPr>
      </w:pPr>
      <w:r>
        <w:rPr>
          <w:rFonts w:hint="eastAsia" w:ascii="宋体" w:hAnsi="宋体" w:eastAsia="宋体"/>
          <w:sz w:val="21"/>
          <w:szCs w:val="21"/>
        </w:rPr>
        <w:t>附件：1.义务教育教辅材料评议推荐目录</w:t>
      </w:r>
    </w:p>
    <w:p w14:paraId="58BC0441">
      <w:pPr>
        <w:ind w:firstLine="1050" w:firstLineChars="500"/>
        <w:rPr>
          <w:rFonts w:ascii="宋体" w:hAnsi="宋体" w:eastAsia="宋体"/>
          <w:sz w:val="21"/>
          <w:szCs w:val="21"/>
        </w:rPr>
      </w:pPr>
      <w:r>
        <w:rPr>
          <w:rFonts w:hint="eastAsia" w:ascii="宋体" w:hAnsi="宋体" w:eastAsia="宋体"/>
          <w:sz w:val="21"/>
          <w:szCs w:val="21"/>
        </w:rPr>
        <w:t>2.普通高中教辅材料评议推荐目录</w:t>
      </w:r>
    </w:p>
    <w:p w14:paraId="1E9E4801">
      <w:pPr>
        <w:ind w:firstLine="1050" w:firstLineChars="500"/>
        <w:rPr>
          <w:rFonts w:ascii="宋体" w:hAnsi="宋体" w:eastAsia="宋体"/>
          <w:sz w:val="21"/>
          <w:szCs w:val="21"/>
        </w:rPr>
      </w:pPr>
    </w:p>
    <w:p w14:paraId="74B02472">
      <w:pPr>
        <w:ind w:firstLine="1050" w:firstLineChars="500"/>
        <w:rPr>
          <w:rFonts w:hint="eastAsia" w:ascii="宋体" w:hAnsi="宋体" w:eastAsia="宋体"/>
          <w:sz w:val="21"/>
          <w:szCs w:val="21"/>
        </w:rPr>
      </w:pPr>
    </w:p>
    <w:p w14:paraId="3FFC271A">
      <w:pPr>
        <w:ind w:firstLine="420" w:firstLineChars="200"/>
        <w:jc w:val="right"/>
        <w:rPr>
          <w:rFonts w:hint="eastAsia" w:ascii="宋体" w:hAnsi="宋体" w:eastAsia="宋体"/>
          <w:sz w:val="21"/>
          <w:szCs w:val="21"/>
        </w:rPr>
      </w:pPr>
      <w:r>
        <w:rPr>
          <w:rFonts w:hint="eastAsia" w:ascii="宋体" w:hAnsi="宋体" w:eastAsia="宋体"/>
          <w:sz w:val="21"/>
          <w:szCs w:val="21"/>
        </w:rPr>
        <w:t>四川省教育厅</w:t>
      </w:r>
    </w:p>
    <w:p w14:paraId="55340397">
      <w:pPr>
        <w:ind w:firstLine="420" w:firstLineChars="200"/>
        <w:jc w:val="right"/>
        <w:rPr>
          <w:rFonts w:hint="eastAsia" w:ascii="宋体" w:hAnsi="宋体" w:eastAsia="宋体"/>
          <w:sz w:val="21"/>
          <w:szCs w:val="21"/>
        </w:rPr>
      </w:pPr>
      <w:r>
        <w:rPr>
          <w:rFonts w:hint="eastAsia" w:ascii="宋体" w:hAnsi="宋体" w:eastAsia="宋体"/>
          <w:sz w:val="21"/>
          <w:szCs w:val="21"/>
        </w:rPr>
        <w:t>2026年6月2日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D1"/>
    <w:rsid w:val="00165FF5"/>
    <w:rsid w:val="00363340"/>
    <w:rsid w:val="005B5C8A"/>
    <w:rsid w:val="00997F1E"/>
    <w:rsid w:val="00EA0BD1"/>
    <w:rsid w:val="00F3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985</Words>
  <Characters>1029</Characters>
  <Lines>7</Lines>
  <Paragraphs>2</Paragraphs>
  <TotalTime>5</TotalTime>
  <ScaleCrop>false</ScaleCrop>
  <LinksUpToDate>false</LinksUpToDate>
  <CharactersWithSpaces>1029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2026-06-02T08:48:00Z</dcterms:created>
  <dc:creator>Administrator</dc:creator>
  <cp:lastModifiedBy>胡建伟</cp:lastModifiedBy>
  <dcterms:modified xsi:type="dcterms:W3CDTF">2026-06-03T07:38:02Z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D262914C92DF4A96915FB3697378940F_13</vt:lpwstr>
  </property>
</Properties>
</file>