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79B9B">
      <w:pPr>
        <w:jc w:val="center"/>
        <w:rPr>
          <w:rFonts w:hint="eastAsia" w:ascii="黑体" w:hAnsi="黑体" w:eastAsia="黑体"/>
          <w:sz w:val="32"/>
          <w:szCs w:val="32"/>
        </w:rPr>
      </w:pPr>
      <w:bookmarkStart w:id="0" w:name="_GoBack"/>
      <w:r>
        <w:rPr>
          <w:rFonts w:hint="eastAsia" w:ascii="黑体" w:hAnsi="黑体" w:eastAsia="黑体"/>
          <w:sz w:val="32"/>
          <w:szCs w:val="32"/>
        </w:rPr>
        <w:t>四川省教育厅 四川省体育局</w:t>
      </w:r>
    </w:p>
    <w:p w14:paraId="02594B8D">
      <w:pPr>
        <w:jc w:val="center"/>
        <w:rPr>
          <w:rFonts w:hint="eastAsia" w:ascii="黑体" w:hAnsi="黑体" w:eastAsia="黑体"/>
          <w:sz w:val="32"/>
          <w:szCs w:val="32"/>
        </w:rPr>
      </w:pPr>
      <w:r>
        <w:rPr>
          <w:rFonts w:hint="eastAsia" w:ascii="黑体" w:hAnsi="黑体" w:eastAsia="黑体"/>
          <w:sz w:val="32"/>
          <w:szCs w:val="32"/>
        </w:rPr>
        <w:t>关于印发《2026年四川省学生（青少年）体育</w:t>
      </w:r>
    </w:p>
    <w:p w14:paraId="5754C3E2">
      <w:pPr>
        <w:jc w:val="center"/>
        <w:rPr>
          <w:rFonts w:hint="eastAsia" w:ascii="黑体" w:hAnsi="黑体" w:eastAsia="黑体"/>
          <w:sz w:val="32"/>
          <w:szCs w:val="32"/>
        </w:rPr>
      </w:pPr>
      <w:r>
        <w:rPr>
          <w:rFonts w:hint="eastAsia" w:ascii="黑体" w:hAnsi="黑体" w:eastAsia="黑体"/>
          <w:sz w:val="32"/>
          <w:szCs w:val="32"/>
        </w:rPr>
        <w:t>竞赛计划》的通知</w:t>
      </w:r>
    </w:p>
    <w:p w14:paraId="49856AD4">
      <w:pPr>
        <w:jc w:val="right"/>
        <w:rPr>
          <w:rFonts w:hint="eastAsia" w:ascii="宋体" w:hAnsi="宋体" w:eastAsia="宋体"/>
          <w:sz w:val="21"/>
          <w:szCs w:val="21"/>
        </w:rPr>
      </w:pPr>
      <w:r>
        <w:rPr>
          <w:rFonts w:ascii="宋体" w:hAnsi="宋体" w:eastAsia="宋体"/>
          <w:sz w:val="21"/>
          <w:szCs w:val="21"/>
        </w:rPr>
        <w:t>川教函〔2026〕89号</w:t>
      </w:r>
    </w:p>
    <w:p w14:paraId="473CCDD3">
      <w:pPr>
        <w:rPr>
          <w:rFonts w:ascii="宋体" w:hAnsi="宋体" w:eastAsia="宋体"/>
          <w:sz w:val="21"/>
          <w:szCs w:val="21"/>
        </w:rPr>
      </w:pPr>
    </w:p>
    <w:p w14:paraId="7F726CB9">
      <w:pPr>
        <w:rPr>
          <w:rFonts w:hint="eastAsia" w:ascii="宋体" w:hAnsi="宋体" w:eastAsia="宋体"/>
          <w:sz w:val="21"/>
          <w:szCs w:val="21"/>
        </w:rPr>
      </w:pPr>
      <w:r>
        <w:rPr>
          <w:rFonts w:hint="eastAsia" w:ascii="宋体" w:hAnsi="宋体" w:eastAsia="宋体"/>
          <w:sz w:val="21"/>
          <w:szCs w:val="21"/>
        </w:rPr>
        <w:t>各市（州）教育、体育主管部门，各普通高等学校，省级体育训练单位，相关单位和体育协会：</w:t>
      </w:r>
    </w:p>
    <w:p w14:paraId="07BDD221">
      <w:pPr>
        <w:ind w:firstLine="420" w:firstLineChars="200"/>
        <w:rPr>
          <w:rFonts w:hint="eastAsia" w:ascii="宋体" w:hAnsi="宋体" w:eastAsia="宋体"/>
          <w:sz w:val="21"/>
          <w:szCs w:val="21"/>
        </w:rPr>
      </w:pPr>
      <w:r>
        <w:rPr>
          <w:rFonts w:hint="eastAsia" w:ascii="宋体" w:hAnsi="宋体" w:eastAsia="宋体"/>
          <w:sz w:val="21"/>
          <w:szCs w:val="21"/>
        </w:rPr>
        <w:t>经教育厅、省体育局会商，现将《2026年四川省学生（青少年）体育竞赛计划》印发给你们，请按照计划安排，坚持以赛促教、以赛促练，切实强化组织领导，周密部署训练，确保赛事公平公正、安全有序举行。各级教育、体育部门要深刻把握学校体育工作的育人价值，牢固树立“健康第一”教育理念，将省级赛事引领与日常教学紧密结合，深入实施学生体质强健计划，坚决保障学生每天2小时体育锻炼时间，加快推进健康学校建设，并大幅增加市、县、校及班级、年级体育赛事供给。要引导广大学生在竞赛中享受乐趣、增强体质，健全人格、锤炼意志，着力培育顽强拼搏、团结协作、遵守规则、坚韧抗挫的意志品质，通过构建大中小学体育一体化发展格局，推动青少年文化学习与体育锻炼协调发展，促进学生身心健康、全面成长。由四川省大学生体育协会作为主办单位或执行单位的赛事活动均为省级校园体育赛事，成绩证书由四川省大学生体育协会出具。</w:t>
      </w:r>
    </w:p>
    <w:p w14:paraId="679AB25C">
      <w:pPr>
        <w:ind w:firstLine="420" w:firstLineChars="200"/>
        <w:rPr>
          <w:rFonts w:ascii="宋体" w:hAnsi="宋体" w:eastAsia="宋体"/>
          <w:sz w:val="21"/>
          <w:szCs w:val="21"/>
        </w:rPr>
      </w:pPr>
    </w:p>
    <w:p w14:paraId="22B9E57F">
      <w:pPr>
        <w:ind w:firstLine="420" w:firstLineChars="200"/>
        <w:rPr>
          <w:rFonts w:hint="eastAsia" w:ascii="宋体" w:hAnsi="宋体" w:eastAsia="宋体"/>
          <w:sz w:val="21"/>
          <w:szCs w:val="21"/>
        </w:rPr>
      </w:pPr>
      <w:r>
        <w:rPr>
          <w:rFonts w:hint="eastAsia" w:ascii="宋体" w:hAnsi="宋体" w:eastAsia="宋体"/>
          <w:sz w:val="21"/>
          <w:szCs w:val="21"/>
        </w:rPr>
        <w:t>附件：2026年四川省学生（青少年）体育竞赛计划</w:t>
      </w:r>
    </w:p>
    <w:p w14:paraId="1E9E4801">
      <w:pPr>
        <w:ind w:firstLine="1050" w:firstLineChars="500"/>
        <w:rPr>
          <w:rFonts w:hint="eastAsia" w:ascii="宋体" w:hAnsi="宋体" w:eastAsia="宋体"/>
          <w:sz w:val="21"/>
          <w:szCs w:val="21"/>
        </w:rPr>
      </w:pPr>
    </w:p>
    <w:p w14:paraId="74B02472">
      <w:pPr>
        <w:ind w:firstLine="1050" w:firstLineChars="500"/>
        <w:rPr>
          <w:rFonts w:hint="eastAsia" w:ascii="宋体" w:hAnsi="宋体" w:eastAsia="宋体"/>
          <w:sz w:val="21"/>
          <w:szCs w:val="21"/>
        </w:rPr>
      </w:pPr>
    </w:p>
    <w:p w14:paraId="3FFC271A">
      <w:pPr>
        <w:wordWrap w:val="0"/>
        <w:ind w:firstLine="420" w:firstLineChars="200"/>
        <w:jc w:val="right"/>
        <w:rPr>
          <w:rFonts w:hint="eastAsia" w:ascii="宋体" w:hAnsi="宋体" w:eastAsia="宋体"/>
          <w:sz w:val="21"/>
          <w:szCs w:val="21"/>
        </w:rPr>
      </w:pPr>
      <w:r>
        <w:rPr>
          <w:rFonts w:hint="eastAsia" w:ascii="宋体" w:hAnsi="宋体" w:eastAsia="宋体"/>
          <w:sz w:val="21"/>
          <w:szCs w:val="21"/>
        </w:rPr>
        <w:t>四川省教育厅 四川省体育局</w:t>
      </w:r>
    </w:p>
    <w:p w14:paraId="55340397">
      <w:pPr>
        <w:ind w:firstLine="420" w:firstLineChars="200"/>
        <w:jc w:val="right"/>
        <w:rPr>
          <w:rFonts w:hint="eastAsia" w:ascii="宋体" w:hAnsi="宋体" w:eastAsia="宋体"/>
          <w:sz w:val="21"/>
          <w:szCs w:val="21"/>
        </w:rPr>
      </w:pPr>
      <w:r>
        <w:rPr>
          <w:rFonts w:hint="eastAsia" w:ascii="宋体" w:hAnsi="宋体" w:eastAsia="宋体"/>
          <w:sz w:val="21"/>
          <w:szCs w:val="21"/>
        </w:rPr>
        <w:t>2026年4月2日</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D1"/>
    <w:rsid w:val="00165FF5"/>
    <w:rsid w:val="00363340"/>
    <w:rsid w:val="0039263C"/>
    <w:rsid w:val="00512AA4"/>
    <w:rsid w:val="00997F1E"/>
    <w:rsid w:val="00C703E6"/>
    <w:rsid w:val="00EA0BD1"/>
    <w:rsid w:val="00F31856"/>
    <w:rsid w:val="527C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510</Words>
  <Characters>526</Characters>
  <Lines>12</Lines>
  <Paragraphs>10</Paragraphs>
  <TotalTime>11</TotalTime>
  <ScaleCrop>false</ScaleCrop>
  <LinksUpToDate>false</LinksUpToDate>
  <CharactersWithSpaces>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2026-06-02T08:48:00Z</dcterms:created>
  <dc:creator>Administrator</dc:creator>
  <cp:lastModifiedBy>胡建伟</cp:lastModifiedBy>
  <dcterms:modified xsi:type="dcterms:W3CDTF">2026-06-03T07:30:07Z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1658C0B30F2443BFB164BC008CAF3AF2_13</vt:lpwstr>
  </property>
</Properties>
</file>