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908"/>
        <w:tblOverlap w:val="never"/>
        <w:tblW w:w="486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772"/>
        <w:gridCol w:w="839"/>
        <w:gridCol w:w="4665"/>
      </w:tblGrid>
      <w:tr w14:paraId="0796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5A1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099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评分因素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B0C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权重</w:t>
            </w:r>
          </w:p>
        </w:tc>
        <w:tc>
          <w:tcPr>
            <w:tcW w:w="2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413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评分标准</w:t>
            </w:r>
          </w:p>
        </w:tc>
      </w:tr>
      <w:tr w14:paraId="01985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12E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0C0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B99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30%</w:t>
            </w:r>
          </w:p>
        </w:tc>
        <w:tc>
          <w:tcPr>
            <w:tcW w:w="2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4112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以本次有效的最低响应报价为基准价，响应报价得分=(响应基准价／最后响应报价)*价格权值*100。</w:t>
            </w:r>
          </w:p>
        </w:tc>
      </w:tr>
      <w:tr w14:paraId="4F4F9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103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6D6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服务方案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D2C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50%</w:t>
            </w:r>
          </w:p>
        </w:tc>
        <w:tc>
          <w:tcPr>
            <w:tcW w:w="2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9468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根据供应商提供的服务方案进行综合评分，应包含‌服务方案、质量保障、进度安排、应急预案‌等，主要考察方案的可行性和可操作性。</w:t>
            </w:r>
          </w:p>
        </w:tc>
      </w:tr>
      <w:tr w14:paraId="02A6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339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2FA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履约能力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47E4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2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8F12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根据供应商类似项目业绩（2020年1月1日-至递交响应文件截止日）进行评定，每提供一个业绩得2分，最多得10分。（提供合同或中标/成交通知书复印件）</w:t>
            </w:r>
          </w:p>
        </w:tc>
      </w:tr>
      <w:tr w14:paraId="3EB8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 w:hRule="atLeast"/>
          <w:jc w:val="center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F15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B98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人员配置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A4F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2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C745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1、项目负责人（5分） 供应商拟派往本项目项目负责人具有副高或以上职称（教育相关专业）的得5分。 2、项目组成员（项目负责人除外）（10分） 供应商拟派往本项目项目成员中具有副高或以上的职称（教育相关专业），每提供一个得 2 分；此项最多得10分。 （提供职称证证明材料复印件）</w:t>
            </w:r>
          </w:p>
        </w:tc>
      </w:tr>
    </w:tbl>
    <w:p w14:paraId="5CAED183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36"/>
          <w:szCs w:val="36"/>
        </w:rPr>
        <w:t>四川省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2025-2027年度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36"/>
          <w:szCs w:val="36"/>
        </w:rPr>
        <w:t>民办高等学校年检项目</w:t>
      </w:r>
    </w:p>
    <w:p w14:paraId="7E8CB8F5">
      <w:pPr>
        <w:jc w:val="center"/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评分标准</w:t>
      </w:r>
    </w:p>
    <w:p w14:paraId="3F5AD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</w:rPr>
        <w:t>注：评分的取值按四舍五入法，保留小数点后两位。</w:t>
      </w:r>
    </w:p>
    <w:p w14:paraId="390E6AF0">
      <w:pPr>
        <w:tabs>
          <w:tab w:val="left" w:pos="840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B56953-FE5A-4A65-87F4-903BA3C25F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2E2996E-CAE5-4D97-A002-AF840B4A9344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517A1"/>
    <w:rsid w:val="23005595"/>
    <w:rsid w:val="3AF75802"/>
    <w:rsid w:val="414A10F4"/>
    <w:rsid w:val="467920AD"/>
    <w:rsid w:val="4A7B35D0"/>
    <w:rsid w:val="5AF517A1"/>
    <w:rsid w:val="75450A73"/>
    <w:rsid w:val="768C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7">
    <w:name w:val="font41"/>
    <w:basedOn w:val="5"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8">
    <w:name w:val="font71"/>
    <w:basedOn w:val="5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407</Characters>
  <Lines>0</Lines>
  <Paragraphs>0</Paragraphs>
  <TotalTime>2</TotalTime>
  <ScaleCrop>false</ScaleCrop>
  <LinksUpToDate>false</LinksUpToDate>
  <CharactersWithSpaces>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2026-04-08T02:06:00Z</dcterms:created>
  <dc:creator>何柳</dc:creator>
  <cp:lastModifiedBy>胡建伟</cp:lastModifiedBy>
  <dcterms:modified xsi:type="dcterms:W3CDTF">2026-04-09T00:59:38Z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F25AC2BFC3204584ABC4129033BA1ED2_13</vt:lpwstr>
  </property>
  <property fmtid="{D5CDD505-2E9C-101B-9397-08002B2CF9AE}" pid="4" name="KSOTemplateDocerSaveRecord">
    <vt:lpwstr>eyJoZGlkIjoiMGQ2OGI1YTVmNzgzMzcxZDYyOWJlMjFlOWYzY2MwYWMiLCJ1c2VySWQiOiIzOTAyMjk1MzYifQ==</vt:lpwstr>
  </property>
</Properties>
</file>