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03BF6">
      <w:pPr>
        <w:numPr>
          <w:ilvl w:val="0"/>
          <w:numId w:val="0"/>
        </w:numPr>
        <w:spacing w:line="57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082E4A4E">
      <w:pPr>
        <w:numPr>
          <w:ilvl w:val="0"/>
          <w:numId w:val="0"/>
        </w:numPr>
        <w:spacing w:line="570" w:lineRule="exact"/>
        <w:jc w:val="center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095AB89D">
      <w:pPr>
        <w:numPr>
          <w:ilvl w:val="0"/>
          <w:numId w:val="0"/>
        </w:numPr>
        <w:spacing w:line="570" w:lineRule="exact"/>
        <w:jc w:val="center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“弘乐薪传”首届原创主题歌曲征集活动</w:t>
      </w:r>
    </w:p>
    <w:p w14:paraId="4129B4E5">
      <w:pPr>
        <w:numPr>
          <w:ilvl w:val="0"/>
          <w:numId w:val="0"/>
        </w:numPr>
        <w:spacing w:line="570" w:lineRule="exact"/>
        <w:jc w:val="center"/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实施方案</w:t>
      </w:r>
    </w:p>
    <w:p w14:paraId="5814CFFF">
      <w:pPr>
        <w:spacing w:line="570" w:lineRule="exact"/>
        <w:rPr>
          <w:rFonts w:hint="eastAsia" w:ascii="仿宋" w:hAnsi="仿宋" w:eastAsia="仿宋" w:cs="仿宋"/>
          <w:sz w:val="32"/>
          <w:szCs w:val="32"/>
        </w:rPr>
      </w:pPr>
    </w:p>
    <w:p w14:paraId="575174A1">
      <w:pPr>
        <w:spacing w:line="57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、作品要求</w:t>
      </w:r>
    </w:p>
    <w:p w14:paraId="6241EEB8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1.主题导向：作品须紧扣征集主题，围绕红军长征胜利90周年等重要历史节点，弘扬以爱国主义为核心的民族精神和以改革创新为核心的时代精神。</w:t>
      </w:r>
    </w:p>
    <w:p w14:paraId="7314E332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2.内容形式：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歌曲可用于</w:t>
      </w:r>
      <w:r>
        <w:rPr>
          <w:rFonts w:hint="eastAsia" w:ascii="仿宋" w:hAnsi="仿宋" w:eastAsia="仿宋" w:cs="仿宋"/>
          <w:sz w:val="32"/>
          <w:szCs w:val="32"/>
        </w:rPr>
        <w:t>美声、民族、流行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三大组别的唱法</w:t>
      </w:r>
      <w:r>
        <w:rPr>
          <w:rFonts w:hint="eastAsia" w:ascii="仿宋" w:hAnsi="仿宋" w:eastAsia="仿宋" w:cs="仿宋"/>
          <w:sz w:val="32"/>
          <w:szCs w:val="32"/>
        </w:rPr>
        <w:t>，要求旋律优美、易于传唱，内容积极健康、充满活力，能够反映新时代青年学生的精神风貌与责任担当。</w:t>
      </w:r>
    </w:p>
    <w:p w14:paraId="27D01B67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3.原创性要求：参赛作品必须为原创，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且未在各类评奖活动中获奖。作品须拥有完整、合法的著作权，严禁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使用AI创作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抄袭、剽窃。如涉及侵权纠纷，由投稿者承担全部法律责任。</w:t>
      </w:r>
    </w:p>
    <w:p w14:paraId="46F2FB98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4.报送材料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每人报送作品仅限一件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04772DB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“弘乐薪传”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首届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原创主题歌曲征集活动报名表》（见附件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3）。</w:t>
      </w:r>
    </w:p>
    <w:p w14:paraId="6F9E97EE">
      <w:pPr>
        <w:spacing w:line="570" w:lineRule="exact"/>
        <w:ind w:firstLine="640" w:firstLineChars="200"/>
        <w:rPr>
          <w:rFonts w:hint="eastAsia" w:ascii="仿宋" w:hAnsi="仿宋" w:eastAsia="仿宋" w:cs="仿宋"/>
          <w:color w:val="0000FF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②完整歌谱（简谱或五线谱电子版）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歌词文档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格式为Word\PDF，注明作品名称、创作者信息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1A2DAB3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③歌曲</w:t>
      </w:r>
      <w:r>
        <w:rPr>
          <w:rFonts w:hint="eastAsia" w:ascii="仿宋" w:hAnsi="仿宋" w:eastAsia="仿宋" w:cs="仿宋"/>
          <w:sz w:val="32"/>
          <w:szCs w:val="32"/>
        </w:rPr>
        <w:t>音频小样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MP3格式，音质不低于192kbps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34D43ADC">
      <w:pPr>
        <w:spacing w:line="57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④《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“弘乐薪传”首届原创主题歌曲征集活动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作品原创承诺书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》（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）。</w:t>
      </w:r>
    </w:p>
    <w:p w14:paraId="68DB489F">
      <w:pPr>
        <w:spacing w:line="57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二、活动流程</w:t>
      </w:r>
    </w:p>
    <w:p w14:paraId="091CBEDE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创作与报送（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各市（州）教育主管部门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高校</w:t>
      </w:r>
      <w:r>
        <w:rPr>
          <w:rFonts w:hint="eastAsia" w:ascii="仿宋" w:hAnsi="仿宋" w:eastAsia="仿宋" w:cs="仿宋"/>
          <w:sz w:val="32"/>
          <w:szCs w:val="32"/>
        </w:rPr>
        <w:t>广泛动员，组织本地本校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创作（以学生为主体，教师参与指导）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参赛者可自行报名，将自己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作品的电子版材料（含报名表、歌谱歌词、音频/视频文件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原创作品承诺书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上传至活动平台。具体方式为关注“四川教育发布”“川教融媒”微信公众号，在底部自定义菜单栏点击“苌弘杯”获取报名平台链接，通过电脑端注册登录后，点击“弘乐薪传”首届原创主题歌曲征集活动图片进入活动报名页面，</w:t>
      </w:r>
      <w:r>
        <w:rPr>
          <w:rFonts w:hint="eastAsia" w:ascii="仿宋_GB2312" w:hAnsi="仿宋_GB2312" w:eastAsia="仿宋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点击“投稿参赛”“上传作品”按钮，根据平台提示填写上传相关信息及资料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1E62FEFB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.评审与公示（202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月）：组委会将组织专家对报送作品进行评审，评选结果将在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四川省教育厅官网、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“四川教育发布”等官方平台进行公示。</w:t>
      </w:r>
    </w:p>
    <w:p w14:paraId="6071344D">
      <w:pPr>
        <w:spacing w:line="570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3.歌曲录制（2026年6—8月）：组委会将从获奖作品中遴选部分优秀作品进行编曲和棚录（费用由组委会承担），纳入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“弘乐”专项歌曲库，为学校开展大思政美育活动和主题教育课程提供内容支撑。</w:t>
      </w:r>
    </w:p>
    <w:p w14:paraId="7BC9E943">
      <w:pPr>
        <w:spacing w:line="57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三、奖项设置</w:t>
      </w:r>
    </w:p>
    <w:p w14:paraId="1C4A2E70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活动设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一、二、三等奖和</w:t>
      </w:r>
      <w:r>
        <w:rPr>
          <w:rFonts w:hint="eastAsia" w:ascii="仿宋" w:hAnsi="仿宋" w:eastAsia="仿宋" w:cs="仿宋"/>
          <w:sz w:val="32"/>
          <w:szCs w:val="32"/>
        </w:rPr>
        <w:t>“优秀指导教师奖”（针对获奖学生作品的指导老师）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并视情设立“最佳作词奖”“最佳作曲奖”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等单项奖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1948DDA">
      <w:pPr>
        <w:spacing w:line="57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本活动组织情况作为本届大赛优秀组织奖的评选依据。</w:t>
      </w:r>
    </w:p>
    <w:p w14:paraId="3BDDA1C1">
      <w:pPr>
        <w:spacing w:line="57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四、成果运用：</w:t>
      </w:r>
    </w:p>
    <w:p w14:paraId="76EFC712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入选歌曲库：部分优秀作品将入选官方“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弘乐</w:t>
      </w:r>
      <w:r>
        <w:rPr>
          <w:rFonts w:hint="eastAsia" w:ascii="仿宋" w:hAnsi="仿宋" w:eastAsia="仿宋" w:cs="仿宋"/>
          <w:sz w:val="32"/>
          <w:szCs w:val="32"/>
        </w:rPr>
        <w:t>歌曲库”，作为第二届“苌弘杯”四川省校园歌手大赛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全省总决赛阶段的推荐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演唱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曲目。</w:t>
      </w:r>
    </w:p>
    <w:p w14:paraId="5B2A66E6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版权保护与推广：组委会将联合“知信链”平台，为优秀作品提供权威的版权存证服务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费用由组委会承担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，并择优通过合作媒体、出版机构进行全网推广。</w:t>
      </w:r>
    </w:p>
    <w:p w14:paraId="7508E41C">
      <w:pPr>
        <w:spacing w:line="57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展演机会：获奖作品及作者将优先获得在“苌弘之音”校园巡演、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主题音乐年度汇演</w:t>
      </w:r>
      <w:r>
        <w:rPr>
          <w:rFonts w:hint="eastAsia" w:ascii="仿宋" w:hAnsi="仿宋" w:eastAsia="仿宋" w:cs="仿宋"/>
          <w:sz w:val="32"/>
          <w:szCs w:val="32"/>
        </w:rPr>
        <w:t>等省级大型美育活动中展示的机会。</w:t>
      </w:r>
    </w:p>
    <w:p w14:paraId="4898941C">
      <w:pPr>
        <w:spacing w:line="57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 w:clear="all"/>
      </w:r>
    </w:p>
    <w:p w14:paraId="511C2694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44B410-1F7B-4ADB-A93E-2BE352B07F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AAE391-5E57-4595-A1FA-A57F019AD9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EA2BA2-62A1-45AD-BA82-475299BE175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3B8C122-AF3B-46B4-9554-5F639DDF2B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5D357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1F7C4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HPSbBvUAQAAqgMAAA4AAAAAAAAAAQAgAAAAHg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F1F7C4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B245E"/>
    <w:rsid w:val="32366270"/>
    <w:rsid w:val="58C748D6"/>
    <w:rsid w:val="6F347726"/>
    <w:rsid w:val="7874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hint="default" w:ascii="Arial" w:hAnsi="Arial" w:eastAsia="等线" w:cs="Arial"/>
      <w:b/>
      <w:bCs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8">
    <w:name w:val="Subtitle Char"/>
    <w:basedOn w:val="31"/>
    <w:link w:val="2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31"/>
    <w:qFormat/>
    <w:uiPriority w:val="99"/>
  </w:style>
  <w:style w:type="character" w:customStyle="1" w:styleId="54">
    <w:name w:val="Footer Char"/>
    <w:basedOn w:val="31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64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65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66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67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68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69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1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2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73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74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75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76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78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79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0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1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2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83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85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6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7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88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89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0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92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93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94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95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96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97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3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04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0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11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13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14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15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16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17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18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20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21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22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23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24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25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27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28">
    <w:name w:val="List Table 3 - Accent 3"/>
    <w:basedOn w:val="29"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29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30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31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32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4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5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6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7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38">
    <w:name w:val="List Table 4 - Accent 6"/>
    <w:basedOn w:val="29"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39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41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42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43">
    <w:name w:val="List Table 5 Dark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44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45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46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48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55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2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63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64">
    <w:name w:val="Lined - Accent 4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65">
    <w:name w:val="Lined - Accent 5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66">
    <w:name w:val="Lined - Accent 6"/>
    <w:basedOn w:val="29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67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69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0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71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72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73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74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76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77">
    <w:name w:val="Bordered - Accent 3"/>
    <w:basedOn w:val="29"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78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79">
    <w:name w:val="Bordered - Accent 5"/>
    <w:basedOn w:val="29"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80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81">
    <w:name w:val="Footnote Text Char"/>
    <w:link w:val="23"/>
    <w:qFormat/>
    <w:uiPriority w:val="99"/>
    <w:rPr>
      <w:sz w:val="18"/>
    </w:rPr>
  </w:style>
  <w:style w:type="character" w:customStyle="1" w:styleId="182">
    <w:name w:val="Endnote Text Char"/>
    <w:link w:val="17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Table Paragraph"/>
    <w:basedOn w:val="1"/>
    <w:qFormat/>
    <w:uiPriority w:val="1"/>
  </w:style>
  <w:style w:type="paragraph" w:customStyle="1" w:styleId="185">
    <w:name w:val="_Style 13"/>
    <w:qFormat/>
    <w:uiPriority w:val="0"/>
    <w:pPr>
      <w:spacing w:before="120" w:after="120" w:line="288" w:lineRule="auto"/>
      <w:ind w:left="0"/>
      <w:jc w:val="left"/>
    </w:pPr>
    <w:rPr>
      <w:rFonts w:hint="default" w:ascii="Arial" w:hAnsi="Arial" w:eastAsia="等线" w:cs="Arial"/>
      <w:sz w:val="22"/>
      <w:szCs w:val="22"/>
    </w:rPr>
  </w:style>
  <w:style w:type="character" w:customStyle="1" w:styleId="186">
    <w:name w:val="font61"/>
    <w:basedOn w:val="31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187">
    <w:name w:val="font71"/>
    <w:basedOn w:val="31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188">
    <w:name w:val="font51"/>
    <w:basedOn w:val="3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616367cf-ec2a-4961-99ab-ff2b8ba34695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422093B1</paraID>
      <start>122</start>
      <end>131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8FDCCF-A75D-4EAF-AEF6-607F1C0EFC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975</Words>
  <Characters>988</Characters>
  <TotalTime>5</TotalTime>
  <ScaleCrop>false</ScaleCrop>
  <LinksUpToDate>false</LinksUpToDate>
  <CharactersWithSpaces>988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2026-03-18T16:18:00Z</dcterms:created>
  <dc:creator>杨几</dc:creator>
  <cp:lastModifiedBy>胡建伟</cp:lastModifiedBy>
  <dcterms:modified xsi:type="dcterms:W3CDTF">2026-04-09T03:19:13Z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4F1266F389E0418D945E6F3C0F13EF4C_13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